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D085" w14:textId="77777777" w:rsidR="00000AFC" w:rsidRDefault="00000AFC" w:rsidP="00000AFC">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14:paraId="79BF3FCD" w14:textId="1C54BE4E" w:rsidR="00000AFC" w:rsidRDefault="00000AFC" w:rsidP="00000AFC">
      <w:pPr>
        <w:spacing w:after="0" w:line="240" w:lineRule="auto"/>
        <w:rPr>
          <w:rFonts w:cs="Arial"/>
          <w:b/>
          <w:bCs/>
          <w:sz w:val="24"/>
        </w:rPr>
      </w:pPr>
      <w:r w:rsidRPr="006103B6">
        <w:rPr>
          <w:b/>
        </w:rPr>
        <w:br/>
      </w:r>
      <w:hyperlink r:id="rId5" w:history="1">
        <w:r w:rsidR="00CB2EEB">
          <w:rPr>
            <w:rStyle w:val="Hyperlink"/>
            <w:rFonts w:cs="Arial"/>
            <w:b/>
            <w:bCs/>
            <w:sz w:val="24"/>
          </w:rPr>
          <w:t>ee@region-karlsruhe.de</w:t>
        </w:r>
      </w:hyperlink>
    </w:p>
    <w:p w14:paraId="38FF923C" w14:textId="77777777" w:rsidR="00000AFC" w:rsidRDefault="00000AFC" w:rsidP="00000AFC">
      <w:pPr>
        <w:spacing w:after="0" w:line="240" w:lineRule="auto"/>
        <w:rPr>
          <w:rFonts w:cs="Arial"/>
          <w:b/>
          <w:bCs/>
          <w:sz w:val="24"/>
        </w:rPr>
      </w:pPr>
    </w:p>
    <w:p w14:paraId="3F99EB87" w14:textId="77777777" w:rsidR="00000AFC" w:rsidRDefault="00000AFC" w:rsidP="00000AFC">
      <w:pPr>
        <w:spacing w:after="0" w:line="240" w:lineRule="auto"/>
        <w:rPr>
          <w:bCs/>
          <w:sz w:val="24"/>
          <w:szCs w:val="24"/>
        </w:rPr>
      </w:pPr>
    </w:p>
    <w:p w14:paraId="0EED6AD2" w14:textId="77777777" w:rsidR="00000AFC" w:rsidRPr="00C72ED5" w:rsidRDefault="00000AFC" w:rsidP="00000AFC">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14:paraId="4527A66C" w14:textId="77777777"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Sehr geehrte Damen und Herren,</w:t>
      </w:r>
    </w:p>
    <w:p w14:paraId="1D28568D" w14:textId="77777777"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im Rahmen des öffentlichen Beteiligungsverfahrens erhebe ich Einwände gegen die Planung de</w:t>
      </w:r>
      <w:r w:rsidR="00567B14">
        <w:rPr>
          <w:rFonts w:eastAsiaTheme="minorHAnsi" w:cs="Calibri"/>
          <w:kern w:val="0"/>
        </w:rPr>
        <w:t>r</w:t>
      </w:r>
      <w:r>
        <w:rPr>
          <w:rFonts w:eastAsiaTheme="minorHAnsi" w:cs="Calibri"/>
          <w:kern w:val="0"/>
        </w:rPr>
        <w:t xml:space="preserve"> oben genannten Vorranggebiete.</w:t>
      </w:r>
    </w:p>
    <w:p w14:paraId="2F8D267B" w14:textId="77777777" w:rsidR="0096610F" w:rsidRDefault="0096610F" w:rsidP="0096610F">
      <w:pPr>
        <w:suppressAutoHyphens w:val="0"/>
        <w:autoSpaceDE w:val="0"/>
        <w:adjustRightInd w:val="0"/>
        <w:spacing w:after="0" w:line="240" w:lineRule="auto"/>
        <w:textAlignment w:val="auto"/>
        <w:rPr>
          <w:rFonts w:eastAsiaTheme="minorHAnsi" w:cs="Calibri"/>
          <w:kern w:val="0"/>
          <w:sz w:val="20"/>
          <w:szCs w:val="20"/>
        </w:rPr>
      </w:pPr>
    </w:p>
    <w:p w14:paraId="550A0C8E" w14:textId="77777777" w:rsidR="0096610F" w:rsidRPr="0096610F" w:rsidRDefault="0096610F" w:rsidP="0096610F">
      <w:pPr>
        <w:pStyle w:val="Listenabsatz"/>
        <w:numPr>
          <w:ilvl w:val="0"/>
          <w:numId w:val="3"/>
        </w:numPr>
        <w:suppressAutoHyphens w:val="0"/>
        <w:autoSpaceDE w:val="0"/>
        <w:adjustRightInd w:val="0"/>
        <w:spacing w:after="0" w:line="240" w:lineRule="auto"/>
        <w:textAlignment w:val="auto"/>
        <w:rPr>
          <w:rFonts w:eastAsiaTheme="minorHAnsi" w:cs="Calibri"/>
          <w:kern w:val="0"/>
          <w:sz w:val="20"/>
          <w:szCs w:val="20"/>
        </w:rPr>
      </w:pPr>
      <w:r w:rsidRPr="0096610F">
        <w:rPr>
          <w:rFonts w:eastAsiaTheme="minorHAnsi" w:cs="Calibri"/>
          <w:kern w:val="0"/>
          <w:sz w:val="20"/>
          <w:szCs w:val="20"/>
        </w:rPr>
        <w:t>Im Fall des Rückbaus der Windindustrieanlagen fallen sehr große Mengen an umweltschädlichen Kohlefaserverbundwerkstoffen aus den Rotorblättern an. Prinzipiell werden Kohlefasern aus reinem Kohlenstoff in einer Matrix eingebettet. Je nach gewünschten Eigenschaften kommen für die Matrix verschiedene Kunststoffe, wie Epoxidharze, Thermoplaste oder auch gummielastische Polymere zum Verbund hinzu. Eine technische Trennung beim Rückbau ist nicht mehr möglich, sondern nur die thermische Entsorgung.</w:t>
      </w:r>
    </w:p>
    <w:p w14:paraId="7D90958C" w14:textId="77777777" w:rsidR="0096610F" w:rsidRDefault="0096610F" w:rsidP="0096610F">
      <w:pPr>
        <w:pStyle w:val="Listenabsatz"/>
        <w:numPr>
          <w:ilvl w:val="0"/>
          <w:numId w:val="3"/>
        </w:numPr>
        <w:suppressAutoHyphens w:val="0"/>
        <w:autoSpaceDE w:val="0"/>
        <w:adjustRightInd w:val="0"/>
        <w:spacing w:after="0" w:line="240" w:lineRule="auto"/>
        <w:textAlignment w:val="auto"/>
        <w:rPr>
          <w:rFonts w:eastAsiaTheme="minorHAnsi" w:cs="Calibri"/>
          <w:kern w:val="0"/>
          <w:sz w:val="20"/>
          <w:szCs w:val="20"/>
        </w:rPr>
      </w:pPr>
      <w:r w:rsidRPr="0096610F">
        <w:rPr>
          <w:rFonts w:eastAsiaTheme="minorHAnsi" w:cs="Calibri"/>
          <w:kern w:val="0"/>
          <w:sz w:val="20"/>
          <w:szCs w:val="20"/>
        </w:rPr>
        <w:t>Die Kosten einer derartig umweltschädlichen Entsorgung sind in den Planungen der Windindustrie nicht berücksichtigt.</w:t>
      </w:r>
      <w:r>
        <w:rPr>
          <w:rFonts w:eastAsiaTheme="minorHAnsi" w:cs="Calibri"/>
          <w:kern w:val="0"/>
          <w:sz w:val="20"/>
          <w:szCs w:val="20"/>
        </w:rPr>
        <w:br/>
      </w:r>
    </w:p>
    <w:p w14:paraId="2EC626A1" w14:textId="77777777" w:rsidR="0096610F" w:rsidRPr="0096610F" w:rsidRDefault="0096610F" w:rsidP="0096610F">
      <w:pPr>
        <w:pStyle w:val="Listenabsatz"/>
        <w:numPr>
          <w:ilvl w:val="0"/>
          <w:numId w:val="3"/>
        </w:numPr>
        <w:suppressAutoHyphens w:val="0"/>
        <w:autoSpaceDE w:val="0"/>
        <w:adjustRightInd w:val="0"/>
        <w:spacing w:after="0" w:line="240" w:lineRule="auto"/>
        <w:textAlignment w:val="auto"/>
        <w:rPr>
          <w:rFonts w:ascii="Calibri,Italic" w:eastAsiaTheme="minorHAnsi" w:hAnsi="Calibri,Italic" w:cs="Calibri,Italic"/>
          <w:i/>
          <w:iCs/>
          <w:kern w:val="0"/>
          <w:sz w:val="20"/>
          <w:szCs w:val="20"/>
        </w:rPr>
      </w:pPr>
      <w:r w:rsidRPr="0096610F">
        <w:rPr>
          <w:rFonts w:eastAsiaTheme="minorHAnsi" w:cs="Calibri"/>
          <w:kern w:val="0"/>
          <w:sz w:val="20"/>
          <w:szCs w:val="20"/>
        </w:rPr>
        <w:t xml:space="preserve">Ebenso wird der Eindruck erweckt, es handele sich bei den Kohlefasern um Naturrohstoffe. Stattdessen werden diese Materialien aufwändig aus Erdöl- und Kohleverbindungen hergestellt und tragen zur Umweltgefährdung bei. Schließlich sind diese Materialien brennbar. Im Brandfall entwickelt sich giftiger Rauch und Nanopartikel und Fasern, die stark gesundheitsgefährdend sind. </w:t>
      </w:r>
      <w:r w:rsidRPr="0096610F">
        <w:rPr>
          <w:rFonts w:eastAsiaTheme="minorHAnsi" w:cs="Calibri"/>
          <w:kern w:val="0"/>
          <w:sz w:val="20"/>
          <w:szCs w:val="20"/>
        </w:rPr>
        <w:br/>
        <w:t>Im Grundsatzpapier des Arbeitskreises „Ärzte für Immissionsschutz“ heißt es dazu:</w:t>
      </w:r>
      <w:r w:rsidRPr="0096610F">
        <w:rPr>
          <w:rFonts w:eastAsiaTheme="minorHAnsi" w:cs="Calibri"/>
          <w:kern w:val="0"/>
          <w:sz w:val="20"/>
          <w:szCs w:val="20"/>
        </w:rPr>
        <w:br/>
      </w:r>
      <w:r w:rsidRPr="0096610F">
        <w:rPr>
          <w:rFonts w:eastAsiaTheme="minorHAnsi" w:cs="Calibri"/>
          <w:kern w:val="0"/>
          <w:sz w:val="20"/>
          <w:szCs w:val="20"/>
        </w:rPr>
        <w:br/>
        <w:t>„</w:t>
      </w:r>
      <w:r w:rsidRPr="0096610F">
        <w:rPr>
          <w:rFonts w:ascii="Calibri,Italic" w:eastAsiaTheme="minorHAnsi" w:hAnsi="Calibri,Italic" w:cs="Calibri,Italic"/>
          <w:i/>
          <w:iCs/>
          <w:kern w:val="0"/>
          <w:sz w:val="20"/>
          <w:szCs w:val="20"/>
        </w:rPr>
        <w:t>Beim Bau von Windkraftanlagen werden für die Herstellung der Rotoren kohlefaserverstärkte Kunststoffe (CFK) eingesetzt. Laut Windkraft-Journal rechnen Experten mit einem Bedarf an Carbonfasern für die Windindustrie von rund 22.700 Tonnen in 2015 und 54.2270 Tonnen in 2020.</w:t>
      </w:r>
      <w:r>
        <w:rPr>
          <w:rFonts w:ascii="Calibri,Italic" w:eastAsiaTheme="minorHAnsi" w:hAnsi="Calibri,Italic" w:cs="Calibri,Italic"/>
          <w:i/>
          <w:iCs/>
          <w:kern w:val="0"/>
          <w:sz w:val="20"/>
          <w:szCs w:val="20"/>
        </w:rPr>
        <w:br/>
      </w:r>
      <w:r w:rsidRPr="0096610F">
        <w:rPr>
          <w:rFonts w:ascii="Calibri,Italic" w:eastAsiaTheme="minorHAnsi" w:hAnsi="Calibri,Italic" w:cs="Calibri,Italic"/>
          <w:i/>
          <w:iCs/>
          <w:kern w:val="0"/>
          <w:sz w:val="20"/>
          <w:szCs w:val="20"/>
        </w:rPr>
        <w:t>Im Fall eines Brandes verändern sich Carbonfasern bei Temperaturen von mehr als 650°C und erreichen eine kritische Größe, die in die Lunge eindringen kann. Damit steht das Material nach den Kriterien der Weltgesundheitsorganisation WHO im Verdacht, Krebs zu erregen. Prof. Sebastian Eibl vom Wehrwissenschaftlichen Institut für Werk- und Betriebsstoffe in Erding führt seit Jahren Forschungen zu diesem Thema durch. Im August 2014 sind Experten der Bundeswehr mit ihren Warnungen an die Öffentlichkeit gegangen. Nach einer Studie des Imperial College in Großbritannien geraten im Durchschnitt weltweit im Monat 10 Windturbinen in Brand. Eine im oberen (Rotor-)Bereich brennende Windturbine kann man nicht löschen und man hat, anders als bei einem Brand am Boden, keine Möglichkeit, die entstehenden Partikel mit Spezialschaum oder - lack zu binden. Sie werden ungehindert in die Umgebung abgegeben“.</w:t>
      </w:r>
    </w:p>
    <w:p w14:paraId="02C4B141" w14:textId="77777777" w:rsidR="0096610F" w:rsidRDefault="0096610F" w:rsidP="0096610F">
      <w:pPr>
        <w:suppressAutoHyphens w:val="0"/>
        <w:autoSpaceDE w:val="0"/>
        <w:adjustRightInd w:val="0"/>
        <w:spacing w:after="0" w:line="240" w:lineRule="auto"/>
        <w:textAlignment w:val="auto"/>
        <w:rPr>
          <w:rFonts w:ascii="Calibri,Italic" w:eastAsiaTheme="minorHAnsi" w:hAnsi="Calibri,Italic" w:cs="Calibri,Italic"/>
          <w:i/>
          <w:iCs/>
          <w:kern w:val="0"/>
          <w:sz w:val="20"/>
          <w:szCs w:val="20"/>
        </w:rPr>
      </w:pPr>
    </w:p>
    <w:p w14:paraId="4ED0B805" w14:textId="77777777" w:rsidR="00000AFC" w:rsidRPr="00000AFC" w:rsidRDefault="0096610F" w:rsidP="00000AFC">
      <w:pPr>
        <w:spacing w:after="0" w:line="240" w:lineRule="auto"/>
        <w:rPr>
          <w:rFonts w:cs="Arial"/>
          <w:sz w:val="20"/>
          <w:szCs w:val="20"/>
        </w:rPr>
      </w:pPr>
      <w:proofErr w:type="gramStart"/>
      <w:r>
        <w:rPr>
          <w:rFonts w:eastAsiaTheme="minorHAnsi" w:cs="Calibri"/>
          <w:kern w:val="0"/>
          <w:sz w:val="20"/>
          <w:szCs w:val="20"/>
        </w:rPr>
        <w:t>Aufgrund diesen Aspekten</w:t>
      </w:r>
      <w:proofErr w:type="gramEnd"/>
      <w:r>
        <w:rPr>
          <w:rFonts w:eastAsiaTheme="minorHAnsi" w:cs="Calibri"/>
          <w:kern w:val="0"/>
          <w:sz w:val="20"/>
          <w:szCs w:val="20"/>
        </w:rPr>
        <w:t xml:space="preserve"> lehne ich die genannten Windvorranggebiete ab.</w:t>
      </w:r>
      <w:r>
        <w:rPr>
          <w:rFonts w:eastAsiaTheme="minorHAnsi" w:cs="Calibri"/>
          <w:kern w:val="0"/>
          <w:sz w:val="20"/>
          <w:szCs w:val="20"/>
        </w:rPr>
        <w:br/>
        <w:t>Ich bitte Sie um eine schriftliche Rückmeldung.</w:t>
      </w:r>
      <w:r w:rsidR="00EF4C14" w:rsidRPr="00EF4C14">
        <w:t xml:space="preserve"> </w:t>
      </w:r>
      <w:r w:rsidR="00000AFC">
        <w:br/>
      </w:r>
      <w:r w:rsidR="00000AFC" w:rsidRPr="00000AFC">
        <w:rPr>
          <w:sz w:val="20"/>
          <w:szCs w:val="20"/>
        </w:rPr>
        <w:t>Die Bearbeitung meiner Stellungnahme und Rückmeldung wurde vom Regionalverband Mittlerer Oberrhein zugesagt</w:t>
      </w:r>
      <w:r w:rsidR="00000AFC" w:rsidRPr="00000AFC">
        <w:rPr>
          <w:rFonts w:eastAsiaTheme="minorHAnsi" w:cs="Calibri"/>
          <w:kern w:val="0"/>
          <w:sz w:val="20"/>
          <w:szCs w:val="20"/>
        </w:rPr>
        <w:t>.</w:t>
      </w:r>
    </w:p>
    <w:p w14:paraId="38307481" w14:textId="77777777" w:rsidR="0096610F" w:rsidRPr="00000AFC" w:rsidRDefault="0096610F" w:rsidP="0096610F">
      <w:pPr>
        <w:suppressAutoHyphens w:val="0"/>
        <w:autoSpaceDE w:val="0"/>
        <w:adjustRightInd w:val="0"/>
        <w:spacing w:after="0" w:line="240" w:lineRule="auto"/>
        <w:textAlignment w:val="auto"/>
        <w:rPr>
          <w:rFonts w:eastAsiaTheme="minorHAnsi" w:cs="Calibri"/>
          <w:kern w:val="0"/>
          <w:sz w:val="20"/>
          <w:szCs w:val="20"/>
        </w:rPr>
      </w:pPr>
    </w:p>
    <w:p w14:paraId="35F25DCB" w14:textId="77777777" w:rsidR="003748BF" w:rsidRDefault="0096610F" w:rsidP="0096610F">
      <w:pPr>
        <w:spacing w:after="0" w:line="240" w:lineRule="auto"/>
        <w:rPr>
          <w:rFonts w:eastAsiaTheme="minorHAnsi" w:cs="Calibri"/>
          <w:kern w:val="0"/>
          <w:sz w:val="20"/>
          <w:szCs w:val="20"/>
        </w:rPr>
      </w:pPr>
      <w:r w:rsidRPr="00000AFC">
        <w:rPr>
          <w:rFonts w:eastAsiaTheme="minorHAnsi" w:cs="Calibri"/>
          <w:kern w:val="0"/>
          <w:sz w:val="20"/>
          <w:szCs w:val="20"/>
        </w:rPr>
        <w:t>Mit freundlichen Grüßen</w:t>
      </w:r>
    </w:p>
    <w:p w14:paraId="2E0501EC" w14:textId="77777777" w:rsidR="00000AFC" w:rsidRPr="00000AFC" w:rsidRDefault="00000AFC" w:rsidP="0096610F">
      <w:pPr>
        <w:spacing w:after="0" w:line="240" w:lineRule="auto"/>
        <w:rPr>
          <w:rFonts w:cs="Arial"/>
          <w:sz w:val="20"/>
          <w:szCs w:val="20"/>
        </w:rPr>
      </w:pPr>
    </w:p>
    <w:p w14:paraId="11279806" w14:textId="77777777" w:rsidR="003748BF" w:rsidRPr="00000AFC" w:rsidRDefault="003748BF" w:rsidP="00763598">
      <w:pPr>
        <w:spacing w:after="0" w:line="240" w:lineRule="auto"/>
        <w:rPr>
          <w:rFonts w:cs="Arial"/>
          <w:sz w:val="20"/>
          <w:szCs w:val="20"/>
        </w:rPr>
      </w:pPr>
    </w:p>
    <w:p w14:paraId="36FFD720" w14:textId="77777777" w:rsidR="003748BF" w:rsidRPr="002C362D" w:rsidRDefault="003748BF" w:rsidP="00763598">
      <w:pPr>
        <w:spacing w:after="0" w:line="240" w:lineRule="auto"/>
        <w:rPr>
          <w:rFonts w:cs="Arial"/>
        </w:rPr>
      </w:pPr>
    </w:p>
    <w:p w14:paraId="0FECC244" w14:textId="77777777"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14:paraId="08E563CD" w14:textId="77777777"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14:paraId="633272AE" w14:textId="77777777"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14:paraId="21667ACB" w14:textId="77777777" w:rsidR="00D84709" w:rsidRPr="00D84709" w:rsidRDefault="0089357C" w:rsidP="00D84709">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p w14:paraId="738181B4" w14:textId="77777777" w:rsidR="002C362D" w:rsidRDefault="002C362D" w:rsidP="00763598">
      <w:pPr>
        <w:spacing w:line="240" w:lineRule="auto"/>
      </w:pPr>
    </w:p>
    <w:p w14:paraId="4A59CCED" w14:textId="77777777" w:rsidR="0089357C" w:rsidRPr="002C362D" w:rsidRDefault="0089357C" w:rsidP="00763598">
      <w:pPr>
        <w:spacing w:line="240" w:lineRule="auto"/>
      </w:pPr>
    </w:p>
    <w:sectPr w:rsidR="0089357C" w:rsidRPr="002C362D" w:rsidSect="0089357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3F7CB3"/>
    <w:multiLevelType w:val="hybridMultilevel"/>
    <w:tmpl w:val="CC9070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95188539">
    <w:abstractNumId w:val="1"/>
  </w:num>
  <w:num w:numId="2" w16cid:durableId="1021591532">
    <w:abstractNumId w:val="0"/>
  </w:num>
  <w:num w:numId="3" w16cid:durableId="1004013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00AFC"/>
    <w:rsid w:val="000A018E"/>
    <w:rsid w:val="000A59F2"/>
    <w:rsid w:val="000C2709"/>
    <w:rsid w:val="00113956"/>
    <w:rsid w:val="001518C5"/>
    <w:rsid w:val="001656A4"/>
    <w:rsid w:val="001807E1"/>
    <w:rsid w:val="001941D5"/>
    <w:rsid w:val="001C06C9"/>
    <w:rsid w:val="001D797F"/>
    <w:rsid w:val="002247B7"/>
    <w:rsid w:val="00242DCD"/>
    <w:rsid w:val="00260906"/>
    <w:rsid w:val="002C362D"/>
    <w:rsid w:val="003716C2"/>
    <w:rsid w:val="003748BF"/>
    <w:rsid w:val="0038642C"/>
    <w:rsid w:val="003B2879"/>
    <w:rsid w:val="003D2B24"/>
    <w:rsid w:val="004F729E"/>
    <w:rsid w:val="00562D35"/>
    <w:rsid w:val="00567B14"/>
    <w:rsid w:val="00582E6B"/>
    <w:rsid w:val="006103B6"/>
    <w:rsid w:val="006132D3"/>
    <w:rsid w:val="006550FF"/>
    <w:rsid w:val="007008D1"/>
    <w:rsid w:val="007021BC"/>
    <w:rsid w:val="00730E5F"/>
    <w:rsid w:val="00763598"/>
    <w:rsid w:val="007B4F92"/>
    <w:rsid w:val="007C48AE"/>
    <w:rsid w:val="00806B90"/>
    <w:rsid w:val="00856A20"/>
    <w:rsid w:val="00864B9E"/>
    <w:rsid w:val="00866F9F"/>
    <w:rsid w:val="00880D75"/>
    <w:rsid w:val="0088783F"/>
    <w:rsid w:val="0089357C"/>
    <w:rsid w:val="008955AB"/>
    <w:rsid w:val="008C3E3D"/>
    <w:rsid w:val="008D783D"/>
    <w:rsid w:val="008F2CFA"/>
    <w:rsid w:val="008F4A14"/>
    <w:rsid w:val="009343F2"/>
    <w:rsid w:val="00935B2D"/>
    <w:rsid w:val="00962E5C"/>
    <w:rsid w:val="0096610F"/>
    <w:rsid w:val="0097374D"/>
    <w:rsid w:val="00A114FB"/>
    <w:rsid w:val="00B1226B"/>
    <w:rsid w:val="00BE494F"/>
    <w:rsid w:val="00C21B82"/>
    <w:rsid w:val="00C56F7E"/>
    <w:rsid w:val="00C72ED5"/>
    <w:rsid w:val="00C866A5"/>
    <w:rsid w:val="00CB2EEB"/>
    <w:rsid w:val="00CB3653"/>
    <w:rsid w:val="00CE6C07"/>
    <w:rsid w:val="00D24565"/>
    <w:rsid w:val="00D84709"/>
    <w:rsid w:val="00DC30BF"/>
    <w:rsid w:val="00DF4EE7"/>
    <w:rsid w:val="00E0664E"/>
    <w:rsid w:val="00E30B2A"/>
    <w:rsid w:val="00E460C9"/>
    <w:rsid w:val="00E513A4"/>
    <w:rsid w:val="00E609D4"/>
    <w:rsid w:val="00E60A28"/>
    <w:rsid w:val="00E61BD4"/>
    <w:rsid w:val="00EC2DED"/>
    <w:rsid w:val="00EE4EE4"/>
    <w:rsid w:val="00EF05AE"/>
    <w:rsid w:val="00EF4C14"/>
    <w:rsid w:val="00EF6C5D"/>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9658"/>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e@region-karlsruh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2024-02-29T19:06:00Z</dcterms:created>
  <dcterms:modified xsi:type="dcterms:W3CDTF">2024-03-06T11:19:00Z</dcterms:modified>
</cp:coreProperties>
</file>