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4E7" w:rsidRDefault="00A204E7" w:rsidP="00A204E7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A204E7" w:rsidRDefault="00A204E7" w:rsidP="00A204E7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1E677E">
        <w:instrText>HYPERLINK "mailto:ee@region-karlsruhe.de"</w:instrText>
      </w:r>
      <w:r w:rsidR="00000000">
        <w:fldChar w:fldCharType="separate"/>
      </w:r>
      <w:r w:rsidR="001E677E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A204E7" w:rsidRDefault="00A204E7" w:rsidP="00A204E7">
      <w:pPr>
        <w:spacing w:after="0" w:line="240" w:lineRule="auto"/>
        <w:rPr>
          <w:rFonts w:cs="Arial"/>
          <w:b/>
          <w:bCs/>
          <w:sz w:val="24"/>
        </w:rPr>
      </w:pPr>
    </w:p>
    <w:p w:rsidR="00A204E7" w:rsidRDefault="00A204E7" w:rsidP="00A204E7">
      <w:pPr>
        <w:spacing w:after="0" w:line="240" w:lineRule="auto"/>
        <w:rPr>
          <w:bCs/>
          <w:sz w:val="24"/>
          <w:szCs w:val="24"/>
        </w:rPr>
      </w:pPr>
    </w:p>
    <w:p w:rsidR="003748BF" w:rsidRDefault="00A204E7" w:rsidP="00763598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7A7F1C" w:rsidRPr="00C72ED5" w:rsidRDefault="007A7F1C" w:rsidP="00763598">
      <w:pPr>
        <w:spacing w:after="0" w:line="240" w:lineRule="auto"/>
        <w:rPr>
          <w:rFonts w:cs="Arial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CA6D3F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CA6D3F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Betriebsbedingt kann es bei Frost zu einer Vereisung der Rotorblätter der Windindustrieanlagen kommen. Drehen sich die Rotoren, können Eisbrocken bis zu 1500 Meter und weiter geschleudert werden.</w:t>
      </w: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Das genannte Plangebiet befindet sich in der Nähe von mehreren vielbefahrenen Landstraßen.</w:t>
      </w:r>
    </w:p>
    <w:p w:rsidR="00CA6D3F" w:rsidRDefault="00A204E7" w:rsidP="00CA6D3F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Waghäusel/</w:t>
      </w:r>
      <w:proofErr w:type="spellStart"/>
      <w:r>
        <w:rPr>
          <w:rFonts w:eastAsiaTheme="minorHAnsi" w:cs="Calibri"/>
          <w:kern w:val="0"/>
        </w:rPr>
        <w:t>Kirrlach</w:t>
      </w:r>
      <w:proofErr w:type="spellEnd"/>
      <w:r>
        <w:rPr>
          <w:rFonts w:eastAsiaTheme="minorHAnsi" w:cs="Calibri"/>
          <w:kern w:val="0"/>
        </w:rPr>
        <w:t xml:space="preserve"> und St. Leon-Rot</w:t>
      </w:r>
      <w:r w:rsidR="00CA6D3F" w:rsidRPr="00CA6D3F">
        <w:rPr>
          <w:rFonts w:eastAsiaTheme="minorHAnsi" w:cs="Calibri"/>
          <w:kern w:val="0"/>
        </w:rPr>
        <w:t xml:space="preserve"> sind durch eine vielbefahrene Straße in direkter Nähe zum geplanten Windindustriegebiet </w:t>
      </w:r>
      <w:r>
        <w:rPr>
          <w:rFonts w:eastAsiaTheme="minorHAnsi" w:cs="Calibri"/>
          <w:kern w:val="0"/>
        </w:rPr>
        <w:t>WE_53</w:t>
      </w:r>
      <w:r w:rsidR="00CA6D3F" w:rsidRPr="00CA6D3F">
        <w:rPr>
          <w:rFonts w:eastAsiaTheme="minorHAnsi" w:cs="Calibri"/>
          <w:kern w:val="0"/>
        </w:rPr>
        <w:t xml:space="preserve"> verbunden. Das Plangebiet grenzt sogar an diese Straße an.</w:t>
      </w:r>
      <w:r w:rsidR="00CA6D3F">
        <w:rPr>
          <w:rFonts w:eastAsiaTheme="minorHAnsi" w:cs="Calibri"/>
          <w:kern w:val="0"/>
        </w:rPr>
        <w:br/>
      </w:r>
      <w:r w:rsidR="00CA6D3F" w:rsidRPr="00CA6D3F">
        <w:rPr>
          <w:rFonts w:eastAsiaTheme="minorHAnsi" w:cs="Calibri"/>
          <w:kern w:val="0"/>
        </w:rPr>
        <w:t>Windindustrieanlagen in dieser unmittelbaren Nähe werden zu einer großen Gefahr für Autofahrer bzw. für Führer und Insassen von Kraftfahrzeugen.</w:t>
      </w:r>
    </w:p>
    <w:p w:rsidR="00CA6D3F" w:rsidRPr="00CA6D3F" w:rsidRDefault="00CA6D3F" w:rsidP="00CA6D3F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A6D3F">
        <w:rPr>
          <w:rFonts w:eastAsiaTheme="minorHAnsi" w:cs="Calibri"/>
          <w:kern w:val="0"/>
        </w:rPr>
        <w:t xml:space="preserve">Auch die vielbefahrene </w:t>
      </w:r>
      <w:r w:rsidR="00A204E7">
        <w:rPr>
          <w:rFonts w:eastAsiaTheme="minorHAnsi" w:cs="Calibri"/>
          <w:kern w:val="0"/>
        </w:rPr>
        <w:t>Kreis</w:t>
      </w:r>
      <w:r w:rsidRPr="00CA6D3F">
        <w:rPr>
          <w:rFonts w:eastAsiaTheme="minorHAnsi" w:cs="Calibri"/>
          <w:kern w:val="0"/>
        </w:rPr>
        <w:t xml:space="preserve">straße </w:t>
      </w:r>
      <w:r w:rsidR="00A204E7">
        <w:rPr>
          <w:rFonts w:eastAsiaTheme="minorHAnsi" w:cs="Calibri"/>
          <w:kern w:val="0"/>
        </w:rPr>
        <w:t xml:space="preserve">K3536 und die </w:t>
      </w:r>
      <w:proofErr w:type="spellStart"/>
      <w:r w:rsidR="00A204E7">
        <w:rPr>
          <w:rFonts w:eastAsiaTheme="minorHAnsi" w:cs="Calibri"/>
          <w:kern w:val="0"/>
        </w:rPr>
        <w:t>Landesstarße</w:t>
      </w:r>
      <w:proofErr w:type="spellEnd"/>
      <w:r w:rsidR="00A204E7">
        <w:rPr>
          <w:rFonts w:eastAsiaTheme="minorHAnsi" w:cs="Calibri"/>
          <w:kern w:val="0"/>
        </w:rPr>
        <w:t xml:space="preserve"> L555</w:t>
      </w:r>
      <w:r w:rsidRPr="00CA6D3F">
        <w:rPr>
          <w:rFonts w:eastAsiaTheme="minorHAnsi" w:cs="Calibri"/>
          <w:kern w:val="0"/>
        </w:rPr>
        <w:t xml:space="preserve"> liegt ganz in der Nähe des Plangebietes und Autofahrer bzw. Führer und Insassen von Kraftfahrzeugen wären durch </w:t>
      </w:r>
      <w:proofErr w:type="spellStart"/>
      <w:r w:rsidRPr="00CA6D3F">
        <w:rPr>
          <w:rFonts w:eastAsiaTheme="minorHAnsi" w:cs="Calibri"/>
          <w:kern w:val="0"/>
        </w:rPr>
        <w:t>Eiswurf</w:t>
      </w:r>
      <w:proofErr w:type="spellEnd"/>
      <w:r w:rsidRPr="00CA6D3F">
        <w:rPr>
          <w:rFonts w:eastAsiaTheme="minorHAnsi" w:cs="Calibri"/>
          <w:kern w:val="0"/>
        </w:rPr>
        <w:t xml:space="preserve"> signifikant</w:t>
      </w:r>
      <w:r w:rsidR="00A204E7">
        <w:rPr>
          <w:rFonts w:eastAsiaTheme="minorHAnsi" w:cs="Calibri"/>
          <w:kern w:val="0"/>
        </w:rPr>
        <w:t xml:space="preserve"> </w:t>
      </w:r>
      <w:r w:rsidRPr="00CA6D3F">
        <w:rPr>
          <w:rFonts w:eastAsiaTheme="minorHAnsi" w:cs="Calibri"/>
          <w:kern w:val="0"/>
        </w:rPr>
        <w:t>gefährdet.</w:t>
      </w: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Aufgrund der Gefährdung der Führer und Insassen von Kraftfahrzeugen und weiteren Verkehrsteilnehmern durch </w:t>
      </w:r>
      <w:proofErr w:type="spellStart"/>
      <w:r>
        <w:rPr>
          <w:rFonts w:eastAsiaTheme="minorHAnsi" w:cs="Calibri"/>
          <w:kern w:val="0"/>
        </w:rPr>
        <w:t>Eiswurf</w:t>
      </w:r>
      <w:proofErr w:type="spellEnd"/>
      <w:r>
        <w:rPr>
          <w:rFonts w:eastAsiaTheme="minorHAnsi" w:cs="Calibri"/>
          <w:kern w:val="0"/>
        </w:rPr>
        <w:t xml:space="preserve"> lehne ich den Planentwurf ab. Dieser berücksichtigt das Thema nicht ausreichend.</w:t>
      </w: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Werden wegen </w:t>
      </w:r>
      <w:proofErr w:type="spellStart"/>
      <w:r>
        <w:rPr>
          <w:rFonts w:eastAsiaTheme="minorHAnsi" w:cs="Calibri"/>
          <w:kern w:val="0"/>
        </w:rPr>
        <w:t>Eiswurf</w:t>
      </w:r>
      <w:proofErr w:type="spellEnd"/>
      <w:r>
        <w:rPr>
          <w:rFonts w:eastAsiaTheme="minorHAnsi" w:cs="Calibri"/>
          <w:kern w:val="0"/>
        </w:rPr>
        <w:t xml:space="preserve"> die Windkraftanlagen abgeschaltet, dann resultiert daraus ein geringerer Ertrag und der Verlust der Wirtschaftlichkeit. Das Aufstellungsgebiet ist deshalb nicht geeignet.</w:t>
      </w:r>
    </w:p>
    <w:p w:rsidR="000E47FA" w:rsidRDefault="000E47FA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 Maßnahme der Beheizung der Rotorflügel wirkt so stark negativ auf die Energiebilanz der Anlagen aus, weshalb die Maßnahme </w:t>
      </w:r>
      <w:r w:rsidR="000E47FA">
        <w:rPr>
          <w:rFonts w:eastAsiaTheme="minorHAnsi" w:cs="Calibri"/>
          <w:kern w:val="0"/>
        </w:rPr>
        <w:t xml:space="preserve">eindeutig </w:t>
      </w:r>
      <w:r>
        <w:rPr>
          <w:rFonts w:eastAsiaTheme="minorHAnsi" w:cs="Calibri"/>
          <w:kern w:val="0"/>
        </w:rPr>
        <w:t xml:space="preserve">kontraproduktiv ist und deshalb auch </w:t>
      </w:r>
      <w:proofErr w:type="gramStart"/>
      <w:r>
        <w:rPr>
          <w:rFonts w:eastAsiaTheme="minorHAnsi" w:cs="Calibri"/>
          <w:kern w:val="0"/>
        </w:rPr>
        <w:t>keine Beitrag</w:t>
      </w:r>
      <w:proofErr w:type="gramEnd"/>
      <w:r>
        <w:rPr>
          <w:rFonts w:eastAsiaTheme="minorHAnsi" w:cs="Calibri"/>
          <w:kern w:val="0"/>
        </w:rPr>
        <w:t xml:space="preserve"> leistet, um </w:t>
      </w:r>
      <w:r w:rsidR="000E47FA">
        <w:rPr>
          <w:rFonts w:eastAsiaTheme="minorHAnsi" w:cs="Calibri"/>
          <w:kern w:val="0"/>
        </w:rPr>
        <w:t>den Standort als geeignet zu ak</w:t>
      </w:r>
      <w:r>
        <w:rPr>
          <w:rFonts w:eastAsiaTheme="minorHAnsi" w:cs="Calibri"/>
          <w:kern w:val="0"/>
        </w:rPr>
        <w:t>zeptieren.</w:t>
      </w:r>
    </w:p>
    <w:p w:rsidR="00CA6D3F" w:rsidRDefault="00CA6D3F" w:rsidP="00CA6D3F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A204E7" w:rsidRPr="002C362D" w:rsidRDefault="00A204E7" w:rsidP="00A204E7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557" w:rsidRDefault="00374557" w:rsidP="0037455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374557" w:rsidRDefault="00374557" w:rsidP="0037455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3748BF" w:rsidRDefault="00CA6D3F" w:rsidP="00CA6D3F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A204E7" w:rsidRDefault="00A204E7" w:rsidP="00CA6D3F">
      <w:pPr>
        <w:spacing w:after="0" w:line="240" w:lineRule="auto"/>
        <w:rPr>
          <w:rFonts w:eastAsiaTheme="minorHAnsi" w:cs="Calibri"/>
          <w:kern w:val="0"/>
        </w:rPr>
      </w:pPr>
    </w:p>
    <w:p w:rsidR="00A204E7" w:rsidRDefault="00A204E7" w:rsidP="00CA6D3F">
      <w:pPr>
        <w:spacing w:after="0" w:line="240" w:lineRule="auto"/>
        <w:rPr>
          <w:rFonts w:eastAsiaTheme="minorHAnsi" w:cs="Calibri"/>
          <w:kern w:val="0"/>
        </w:rPr>
      </w:pPr>
    </w:p>
    <w:p w:rsidR="00A204E7" w:rsidRPr="00C72ED5" w:rsidRDefault="00A204E7" w:rsidP="00CA6D3F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30C7"/>
    <w:multiLevelType w:val="hybridMultilevel"/>
    <w:tmpl w:val="FD042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63965">
    <w:abstractNumId w:val="2"/>
  </w:num>
  <w:num w:numId="2" w16cid:durableId="676735649">
    <w:abstractNumId w:val="0"/>
  </w:num>
  <w:num w:numId="3" w16cid:durableId="43964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615C8"/>
    <w:rsid w:val="000A018E"/>
    <w:rsid w:val="000A59F2"/>
    <w:rsid w:val="000C2709"/>
    <w:rsid w:val="000E47FA"/>
    <w:rsid w:val="00113956"/>
    <w:rsid w:val="001518C5"/>
    <w:rsid w:val="001656A4"/>
    <w:rsid w:val="001807E1"/>
    <w:rsid w:val="001941D5"/>
    <w:rsid w:val="001C06C9"/>
    <w:rsid w:val="001D797F"/>
    <w:rsid w:val="001E677E"/>
    <w:rsid w:val="002247B7"/>
    <w:rsid w:val="00242DCD"/>
    <w:rsid w:val="00260906"/>
    <w:rsid w:val="002C362D"/>
    <w:rsid w:val="003716C2"/>
    <w:rsid w:val="00374557"/>
    <w:rsid w:val="003748BF"/>
    <w:rsid w:val="0038642C"/>
    <w:rsid w:val="003B2879"/>
    <w:rsid w:val="003D2B24"/>
    <w:rsid w:val="004F729E"/>
    <w:rsid w:val="00562D35"/>
    <w:rsid w:val="00567B14"/>
    <w:rsid w:val="00582E6B"/>
    <w:rsid w:val="005E7811"/>
    <w:rsid w:val="006103B6"/>
    <w:rsid w:val="006132D3"/>
    <w:rsid w:val="006550FF"/>
    <w:rsid w:val="007008D1"/>
    <w:rsid w:val="007021BC"/>
    <w:rsid w:val="00730E5F"/>
    <w:rsid w:val="00763598"/>
    <w:rsid w:val="007A7F1C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A114FB"/>
    <w:rsid w:val="00A204E7"/>
    <w:rsid w:val="00B1226B"/>
    <w:rsid w:val="00BE494F"/>
    <w:rsid w:val="00C56F7E"/>
    <w:rsid w:val="00C72ED5"/>
    <w:rsid w:val="00C866A5"/>
    <w:rsid w:val="00CA6D3F"/>
    <w:rsid w:val="00CB3653"/>
    <w:rsid w:val="00CE6C07"/>
    <w:rsid w:val="00D24565"/>
    <w:rsid w:val="00D84709"/>
    <w:rsid w:val="00DB5CA3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7B7F-F41F-4AC4-BB4A-55ABA9C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36</cp:revision>
  <dcterms:created xsi:type="dcterms:W3CDTF">2018-03-06T06:20:00Z</dcterms:created>
  <dcterms:modified xsi:type="dcterms:W3CDTF">2024-03-06T11:05:00Z</dcterms:modified>
</cp:coreProperties>
</file>